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A" w:rsidRPr="00AE13D9" w:rsidRDefault="00AE13D9" w:rsidP="00AE13D9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AE13D9">
        <w:rPr>
          <w:rFonts w:asciiTheme="minorEastAsia" w:hAnsiTheme="minorEastAsia" w:hint="eastAsia"/>
          <w:b/>
          <w:sz w:val="32"/>
          <w:szCs w:val="32"/>
        </w:rPr>
        <w:t>绵竹市人民医院宽频声导抗</w:t>
      </w:r>
      <w:proofErr w:type="gramStart"/>
      <w:r w:rsidRPr="00AE13D9">
        <w:rPr>
          <w:rFonts w:asciiTheme="minorEastAsia" w:hAnsiTheme="minorEastAsia" w:hint="eastAsia"/>
          <w:b/>
          <w:sz w:val="32"/>
          <w:szCs w:val="32"/>
        </w:rPr>
        <w:t>仪市调项目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基本需求</w:t>
      </w:r>
    </w:p>
    <w:p w:rsidR="00596F7A" w:rsidRPr="00AE13D9" w:rsidRDefault="00AE13D9" w:rsidP="00AE13D9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调研产品：</w:t>
      </w:r>
      <w:r w:rsidRPr="00AE13D9">
        <w:rPr>
          <w:rFonts w:asciiTheme="minorEastAsia" w:hAnsiTheme="minorEastAsia" w:hint="eastAsia"/>
          <w:b/>
          <w:sz w:val="28"/>
          <w:szCs w:val="28"/>
        </w:rPr>
        <w:t>宽频声导抗仪</w:t>
      </w:r>
      <w:r w:rsidRPr="007566F6"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 w:rsidRPr="007566F6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7566F6">
        <w:rPr>
          <w:rFonts w:asciiTheme="minorEastAsia" w:hAnsiTheme="minorEastAsia" w:cs="Times New Roman" w:hint="eastAsia"/>
          <w:b/>
          <w:kern w:val="0"/>
          <w:sz w:val="28"/>
          <w:szCs w:val="28"/>
        </w:rPr>
        <w:t>数量：</w:t>
      </w:r>
      <w:r w:rsidRPr="007566F6">
        <w:rPr>
          <w:rFonts w:asciiTheme="minorEastAsia" w:hAnsiTheme="minorEastAsia" w:hint="eastAsia"/>
          <w:b/>
          <w:sz w:val="28"/>
          <w:szCs w:val="28"/>
        </w:rPr>
        <w:t>1台</w:t>
      </w:r>
      <w:r w:rsidR="004F37D6">
        <w:rPr>
          <w:rFonts w:ascii="宋体" w:eastAsia="宋体" w:hAnsi="宋体" w:cs="宋体" w:hint="eastAsia"/>
          <w:szCs w:val="21"/>
        </w:rPr>
        <w:t xml:space="preserve">   </w:t>
      </w:r>
    </w:p>
    <w:p w:rsidR="00596F7A" w:rsidRPr="00AE13D9" w:rsidRDefault="004F37D6" w:rsidP="00A160C5">
      <w:pPr>
        <w:spacing w:line="360" w:lineRule="auto"/>
        <w:ind w:leftChars="171" w:left="422" w:hangingChars="26" w:hanging="63"/>
        <w:rPr>
          <w:color w:val="000000"/>
          <w:sz w:val="24"/>
          <w:szCs w:val="24"/>
        </w:rPr>
      </w:pPr>
      <w:r w:rsidRPr="00AE13D9">
        <w:rPr>
          <w:rFonts w:hint="eastAsia"/>
          <w:b/>
          <w:color w:val="000000"/>
          <w:sz w:val="24"/>
          <w:szCs w:val="24"/>
        </w:rPr>
        <w:t>功能需求</w:t>
      </w:r>
      <w:r w:rsidRPr="00AE13D9">
        <w:rPr>
          <w:rFonts w:hint="eastAsia"/>
          <w:color w:val="000000"/>
          <w:sz w:val="24"/>
          <w:szCs w:val="24"/>
        </w:rPr>
        <w:t>：宽频鼓室图、声反射、咽鼓管功能等。</w:t>
      </w:r>
    </w:p>
    <w:p w:rsidR="00596F7A" w:rsidRPr="00AE13D9" w:rsidRDefault="004F37D6" w:rsidP="00A160C5">
      <w:pPr>
        <w:spacing w:line="360" w:lineRule="auto"/>
        <w:ind w:leftChars="171" w:left="422" w:hangingChars="26" w:hanging="63"/>
        <w:rPr>
          <w:color w:val="000000"/>
          <w:sz w:val="24"/>
          <w:szCs w:val="24"/>
        </w:rPr>
      </w:pPr>
      <w:r w:rsidRPr="00AE13D9">
        <w:rPr>
          <w:rFonts w:hint="eastAsia"/>
          <w:b/>
          <w:color w:val="000000"/>
          <w:sz w:val="24"/>
          <w:szCs w:val="24"/>
        </w:rPr>
        <w:t>主要参数</w:t>
      </w:r>
      <w:r w:rsidRPr="00AE13D9">
        <w:rPr>
          <w:rFonts w:hint="eastAsia"/>
          <w:color w:val="000000"/>
          <w:sz w:val="24"/>
          <w:szCs w:val="24"/>
        </w:rPr>
        <w:t>：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>1</w:t>
      </w:r>
      <w:r w:rsidR="00A160C5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测试功能：至少具备宽频鼓室图、吸收率、同侧</w:t>
      </w:r>
      <w:r w:rsidRPr="00AE13D9">
        <w:rPr>
          <w:rFonts w:hint="eastAsia"/>
          <w:color w:val="000000"/>
          <w:sz w:val="24"/>
          <w:szCs w:val="24"/>
        </w:rPr>
        <w:t>/</w:t>
      </w:r>
      <w:r w:rsidRPr="00AE13D9">
        <w:rPr>
          <w:rFonts w:hint="eastAsia"/>
          <w:color w:val="000000"/>
          <w:sz w:val="24"/>
          <w:szCs w:val="24"/>
        </w:rPr>
        <w:t>对侧声反射、咽鼓管功能。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>2</w:t>
      </w:r>
      <w:r w:rsidR="00A160C5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采用无极气流</w:t>
      </w:r>
      <w:proofErr w:type="gramStart"/>
      <w:r w:rsidRPr="00AE13D9">
        <w:rPr>
          <w:rFonts w:hint="eastAsia"/>
          <w:color w:val="000000"/>
          <w:sz w:val="24"/>
          <w:szCs w:val="24"/>
        </w:rPr>
        <w:t>泵设计</w:t>
      </w:r>
      <w:proofErr w:type="gramEnd"/>
      <w:r w:rsidRPr="00AE13D9">
        <w:rPr>
          <w:rFonts w:hint="eastAsia"/>
          <w:color w:val="000000"/>
          <w:sz w:val="24"/>
          <w:szCs w:val="24"/>
        </w:rPr>
        <w:t>和自动泵速控制技术，随时可进行测试，无需等待气泵重启，让</w:t>
      </w:r>
      <w:proofErr w:type="gramStart"/>
      <w:r w:rsidRPr="00AE13D9">
        <w:rPr>
          <w:rFonts w:hint="eastAsia"/>
          <w:color w:val="000000"/>
          <w:sz w:val="24"/>
          <w:szCs w:val="24"/>
        </w:rPr>
        <w:t>鼓室图</w:t>
      </w:r>
      <w:proofErr w:type="gramEnd"/>
      <w:r w:rsidRPr="00AE13D9">
        <w:rPr>
          <w:rFonts w:hint="eastAsia"/>
          <w:color w:val="000000"/>
          <w:sz w:val="24"/>
          <w:szCs w:val="24"/>
        </w:rPr>
        <w:t>的峰值更精确。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>3</w:t>
      </w:r>
      <w:r w:rsidR="00A160C5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声反射阈值自动判断，检测到阈值，自动复测，可避免干扰。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>4</w:t>
      </w:r>
      <w:r w:rsidR="00A160C5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具有脉冲音声反射功能，消除声学伪迹。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>5</w:t>
      </w:r>
      <w:r w:rsidR="00A160C5">
        <w:rPr>
          <w:rFonts w:hint="eastAsia"/>
          <w:color w:val="000000"/>
          <w:sz w:val="24"/>
          <w:szCs w:val="24"/>
        </w:rPr>
        <w:t>、</w:t>
      </w:r>
      <w:proofErr w:type="gramStart"/>
      <w:r w:rsidRPr="00AE13D9">
        <w:rPr>
          <w:rFonts w:hint="eastAsia"/>
          <w:color w:val="000000"/>
          <w:sz w:val="24"/>
          <w:szCs w:val="24"/>
        </w:rPr>
        <w:t>测试声</w:t>
      </w:r>
      <w:proofErr w:type="gramEnd"/>
      <w:r w:rsidRPr="00AE13D9">
        <w:rPr>
          <w:rFonts w:hint="eastAsia"/>
          <w:color w:val="000000"/>
          <w:sz w:val="24"/>
          <w:szCs w:val="24"/>
        </w:rPr>
        <w:t>频率：</w:t>
      </w:r>
      <w:r w:rsidRPr="00AE13D9">
        <w:rPr>
          <w:rFonts w:hint="eastAsia"/>
          <w:color w:val="000000"/>
          <w:sz w:val="24"/>
          <w:szCs w:val="24"/>
        </w:rPr>
        <w:t>226hz-8000hz</w:t>
      </w:r>
      <w:r w:rsidRPr="00AE13D9">
        <w:rPr>
          <w:rFonts w:hint="eastAsia"/>
          <w:color w:val="000000"/>
          <w:sz w:val="24"/>
          <w:szCs w:val="24"/>
        </w:rPr>
        <w:t>可选</w:t>
      </w:r>
      <w:r w:rsidR="00A160C5">
        <w:rPr>
          <w:rFonts w:hint="eastAsia"/>
          <w:color w:val="000000"/>
          <w:sz w:val="24"/>
          <w:szCs w:val="24"/>
        </w:rPr>
        <w:t>。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>6</w:t>
      </w:r>
      <w:r w:rsidR="00A160C5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声反射测试声：至少包含纯音（</w:t>
      </w:r>
      <w:r w:rsidRPr="00AE13D9">
        <w:rPr>
          <w:rFonts w:hint="eastAsia"/>
          <w:color w:val="000000"/>
          <w:sz w:val="24"/>
          <w:szCs w:val="24"/>
        </w:rPr>
        <w:t>0.5</w:t>
      </w:r>
      <w:r w:rsidRPr="00AE13D9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1</w:t>
      </w:r>
      <w:r w:rsidRPr="00AE13D9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2</w:t>
      </w:r>
      <w:r w:rsidRPr="00AE13D9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4KHZ</w:t>
      </w:r>
      <w:r w:rsidRPr="00AE13D9">
        <w:rPr>
          <w:rFonts w:hint="eastAsia"/>
          <w:color w:val="000000"/>
          <w:sz w:val="24"/>
          <w:szCs w:val="24"/>
        </w:rPr>
        <w:t>）、窄带噪声、宽频噪声、低频噪声。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>7</w:t>
      </w:r>
      <w:r w:rsidR="00A160C5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设备主机采用全中文测试界面，测试界面友好，操作方便。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>8</w:t>
      </w:r>
      <w:r w:rsidR="00A160C5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内存：设备自带</w:t>
      </w:r>
      <w:r w:rsidRPr="00AE13D9">
        <w:rPr>
          <w:rFonts w:hint="eastAsia"/>
          <w:color w:val="000000"/>
          <w:sz w:val="24"/>
          <w:szCs w:val="24"/>
        </w:rPr>
        <w:t>1GB</w:t>
      </w:r>
      <w:r w:rsidRPr="00AE13D9">
        <w:rPr>
          <w:rFonts w:hint="eastAsia"/>
          <w:color w:val="000000"/>
          <w:sz w:val="24"/>
          <w:szCs w:val="24"/>
        </w:rPr>
        <w:t>存储卡，可存储数十万组测试数据。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>9</w:t>
      </w:r>
      <w:r w:rsidR="00A160C5">
        <w:rPr>
          <w:rFonts w:hint="eastAsia"/>
          <w:color w:val="000000"/>
          <w:sz w:val="24"/>
          <w:szCs w:val="24"/>
        </w:rPr>
        <w:t>、</w:t>
      </w:r>
      <w:r w:rsidRPr="00AE13D9">
        <w:rPr>
          <w:rFonts w:hint="eastAsia"/>
          <w:color w:val="000000"/>
          <w:sz w:val="24"/>
          <w:szCs w:val="24"/>
        </w:rPr>
        <w:t>打印方式：数据传输至电脑通过电脑进行打印。</w:t>
      </w:r>
    </w:p>
    <w:p w:rsidR="00596F7A" w:rsidRPr="00AE13D9" w:rsidRDefault="004F37D6" w:rsidP="00A160C5">
      <w:pPr>
        <w:spacing w:line="360" w:lineRule="auto"/>
        <w:ind w:leftChars="171" w:left="422" w:hangingChars="26" w:hanging="63"/>
        <w:rPr>
          <w:color w:val="000000"/>
          <w:sz w:val="24"/>
          <w:szCs w:val="24"/>
        </w:rPr>
      </w:pPr>
      <w:r w:rsidRPr="00A160C5">
        <w:rPr>
          <w:rFonts w:hint="eastAsia"/>
          <w:b/>
          <w:color w:val="000000"/>
          <w:sz w:val="24"/>
          <w:szCs w:val="24"/>
        </w:rPr>
        <w:t>售后要求</w:t>
      </w:r>
      <w:r w:rsidRPr="00AE13D9">
        <w:rPr>
          <w:rFonts w:hint="eastAsia"/>
          <w:color w:val="000000"/>
          <w:sz w:val="24"/>
          <w:szCs w:val="24"/>
        </w:rPr>
        <w:t>：设备保修</w:t>
      </w:r>
      <w:r w:rsidRPr="00AE13D9">
        <w:rPr>
          <w:rFonts w:hint="eastAsia"/>
          <w:color w:val="000000"/>
          <w:sz w:val="24"/>
          <w:szCs w:val="24"/>
        </w:rPr>
        <w:t>12</w:t>
      </w:r>
      <w:r w:rsidRPr="00AE13D9">
        <w:rPr>
          <w:rFonts w:hint="eastAsia"/>
          <w:color w:val="000000"/>
          <w:sz w:val="24"/>
          <w:szCs w:val="24"/>
        </w:rPr>
        <w:t>个月以上，终身维修。</w:t>
      </w:r>
    </w:p>
    <w:p w:rsidR="00596F7A" w:rsidRPr="00AE13D9" w:rsidRDefault="004F37D6" w:rsidP="00AE13D9">
      <w:pPr>
        <w:spacing w:line="360" w:lineRule="auto"/>
        <w:ind w:left="425" w:hanging="425"/>
        <w:rPr>
          <w:color w:val="000000"/>
          <w:sz w:val="24"/>
          <w:szCs w:val="24"/>
        </w:rPr>
      </w:pPr>
      <w:r w:rsidRPr="00AE13D9">
        <w:rPr>
          <w:rFonts w:hint="eastAsia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</w:p>
    <w:p w:rsidR="00596F7A" w:rsidRDefault="004F37D6" w:rsidP="00AE13D9">
      <w:pPr>
        <w:spacing w:line="440" w:lineRule="exact"/>
        <w:ind w:leftChars="1100" w:left="2310" w:firstLineChars="150" w:firstLine="315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color w:val="FF0000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 xml:space="preserve">       </w:t>
      </w:r>
    </w:p>
    <w:p w:rsidR="00596F7A" w:rsidRDefault="004F37D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</w:t>
      </w:r>
    </w:p>
    <w:p w:rsidR="00596F7A" w:rsidRDefault="00596F7A"/>
    <w:p w:rsidR="00596F7A" w:rsidRDefault="00596F7A"/>
    <w:sectPr w:rsidR="00596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AF" w:rsidRDefault="00D344AF" w:rsidP="00AE13D9">
      <w:r>
        <w:separator/>
      </w:r>
    </w:p>
  </w:endnote>
  <w:endnote w:type="continuationSeparator" w:id="0">
    <w:p w:rsidR="00D344AF" w:rsidRDefault="00D344AF" w:rsidP="00AE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AF" w:rsidRDefault="00D344AF" w:rsidP="00AE13D9">
      <w:r>
        <w:separator/>
      </w:r>
    </w:p>
  </w:footnote>
  <w:footnote w:type="continuationSeparator" w:id="0">
    <w:p w:rsidR="00D344AF" w:rsidRDefault="00D344AF" w:rsidP="00AE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NTY0ZmJiYmYzYTFjMTM5Mjc3YTU0OTVlZjU0MTUifQ=="/>
  </w:docVars>
  <w:rsids>
    <w:rsidRoot w:val="00E73E86"/>
    <w:rsid w:val="00024E24"/>
    <w:rsid w:val="000C2023"/>
    <w:rsid w:val="00167D25"/>
    <w:rsid w:val="001B5039"/>
    <w:rsid w:val="004F37D6"/>
    <w:rsid w:val="00596F7A"/>
    <w:rsid w:val="0070611F"/>
    <w:rsid w:val="00A160C5"/>
    <w:rsid w:val="00AE13D9"/>
    <w:rsid w:val="00B160B6"/>
    <w:rsid w:val="00B46D67"/>
    <w:rsid w:val="00B47F36"/>
    <w:rsid w:val="00B6152A"/>
    <w:rsid w:val="00C47CF2"/>
    <w:rsid w:val="00CD746D"/>
    <w:rsid w:val="00D344AF"/>
    <w:rsid w:val="00D54569"/>
    <w:rsid w:val="00E13F86"/>
    <w:rsid w:val="00E73E86"/>
    <w:rsid w:val="00F7258D"/>
    <w:rsid w:val="00FF6DAA"/>
    <w:rsid w:val="0F9E4B73"/>
    <w:rsid w:val="3D403EF3"/>
    <w:rsid w:val="59EE35B7"/>
    <w:rsid w:val="7BD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9</cp:revision>
  <dcterms:created xsi:type="dcterms:W3CDTF">2024-03-06T13:26:00Z</dcterms:created>
  <dcterms:modified xsi:type="dcterms:W3CDTF">2024-03-18T06:56:00Z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9AB4592B76DB4A4C85DA164A5A86E1C0_12</vt:lpwstr>
  </property>
</Properties>
</file>